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highlight w:val="yellow"/>
          <w:lang w:val="en-US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Received: 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xx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highlight w:val="none"/>
          <w:lang w:val="en-US" w:eastAsia="zh-CN" w:bidi="ar-SA"/>
        </w:rPr>
        <w:t>month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yyyy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 | Revised: 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xx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highlight w:val="none"/>
          <w:lang w:val="en-US" w:eastAsia="zh-CN" w:bidi="ar-SA"/>
        </w:rPr>
        <w:t>month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yyyy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 | Accepted: 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xx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highlight w:val="none"/>
          <w:lang w:val="en-US" w:eastAsia="zh-CN" w:bidi="ar-SA"/>
        </w:rPr>
        <w:t>month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yyyy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 | Published online: 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xx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highlight w:val="none"/>
          <w:lang w:val="en-US" w:eastAsia="zh-CN" w:bidi="ar-SA"/>
        </w:rPr>
        <w:t>month</w:t>
      </w:r>
      <w:r>
        <w:rPr>
          <w:rFonts w:hint="eastAsia" w:ascii="Times New Roman" w:hAnsi="Times New Roman" w:cs="Times New Roman" w:eastAsiaTheme="minorEastAsia"/>
          <w:b w:val="0"/>
          <w:bCs w:val="0"/>
          <w:sz w:val="18"/>
          <w:szCs w:val="18"/>
          <w:highlight w:val="none"/>
          <w:lang w:val="en-US" w:eastAsia="zh-CN" w:bidi="ar-SA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yyyy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default" w:ascii="Calibri" w:hAnsi="Calibri" w:cs="Calibri"/>
          <w:b/>
          <w:bCs/>
          <w:sz w:val="16"/>
          <w:szCs w:val="16"/>
          <w:highlight w:val="none"/>
        </w:rPr>
      </w:pPr>
      <w:r>
        <w:rPr>
          <w:rFonts w:hint="default" w:ascii="Calibri" w:hAnsi="Calibri" w:cs="Calibri"/>
          <w:b/>
          <w:bCs/>
          <w:sz w:val="20"/>
          <w:szCs w:val="20"/>
          <w:highlight w:val="none"/>
        </w:rPr>
        <w:t>RESEARCH ARTICLE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right"/>
        <w:textAlignment w:val="auto"/>
        <w:rPr>
          <w:rFonts w:hint="default" w:ascii="Times New Roman" w:hAnsi="Times New Roman" w:cs="Times New Roman" w:eastAsiaTheme="minorEastAsia"/>
          <w:sz w:val="16"/>
          <w:szCs w:val="16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16"/>
          <w:szCs w:val="16"/>
          <w:highlight w:val="none"/>
          <w:lang w:val="en-US" w:eastAsia="zh-CN"/>
        </w:rPr>
        <w:t>Contemporary Education and Teaching Research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right"/>
        <w:textAlignment w:val="auto"/>
        <w:rPr>
          <w:rFonts w:hint="default" w:ascii="Times New Roman" w:hAnsi="Times New Roman" w:eastAsia="宋体" w:cs="Times New Roman"/>
          <w:sz w:val="16"/>
          <w:szCs w:val="16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18"/>
          <w:szCs w:val="18"/>
          <w:highlight w:val="none"/>
          <w:lang w:val="en-US" w:eastAsia="zh-CN" w:bidi="ar-SA"/>
        </w:rPr>
        <w:t>yyyy</w:t>
      </w:r>
      <w:r>
        <w:rPr>
          <w:rFonts w:hint="default" w:ascii="Times New Roman" w:hAnsi="Times New Roman" w:cs="Times New Roman"/>
          <w:sz w:val="16"/>
          <w:szCs w:val="16"/>
          <w:highlight w:val="none"/>
        </w:rPr>
        <w:t>,</w:t>
      </w:r>
      <w:r>
        <w:rPr>
          <w:rFonts w:hint="eastAsia" w:ascii="Times New Roman" w:hAnsi="Times New Roman" w:cs="Times New Roman"/>
          <w:sz w:val="16"/>
          <w:szCs w:val="16"/>
          <w:highlight w:val="none"/>
          <w:lang w:val="en-US" w:eastAsia="zh-CN"/>
        </w:rPr>
        <w:t xml:space="preserve">Vol. </w:t>
      </w:r>
      <w:r>
        <w:rPr>
          <w:rFonts w:hint="eastAsia" w:ascii="Times New Roman" w:hAnsi="Times New Roman" w:eastAsia="宋体" w:cs="Times New Roman"/>
          <w:sz w:val="16"/>
          <w:szCs w:val="16"/>
          <w:highlight w:val="none"/>
          <w:lang w:val="en-US" w:eastAsia="zh-CN"/>
        </w:rPr>
        <w:t>xx(xx</w:t>
      </w:r>
      <w:r>
        <w:rPr>
          <w:rFonts w:hint="eastAsia" w:ascii="Times New Roman" w:hAnsi="Times New Roman" w:eastAsia="PMingLiU" w:cs="Times New Roman"/>
          <w:sz w:val="16"/>
          <w:szCs w:val="16"/>
          <w:highlight w:val="none"/>
          <w:lang w:val="en-US" w:eastAsia="zh-TW"/>
        </w:rPr>
        <w:t>)</w:t>
      </w:r>
      <w:r>
        <w:rPr>
          <w:rFonts w:hint="eastAsia" w:ascii="Times New Roman" w:hAnsi="Times New Roman" w:eastAsia="宋体" w:cs="Times New Roman"/>
          <w:sz w:val="16"/>
          <w:szCs w:val="16"/>
          <w:highlight w:val="none"/>
          <w:lang w:val="en-US" w:eastAsia="zh-CN"/>
        </w:rPr>
        <w:t>1-3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right"/>
        <w:textAlignment w:val="auto"/>
        <w:rPr>
          <w:rFonts w:hint="default" w:ascii="Times New Roman" w:hAnsi="Times New Roman" w:eastAsia="宋体" w:cs="Times New Roman"/>
          <w:sz w:val="16"/>
          <w:szCs w:val="16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sz w:val="16"/>
          <w:szCs w:val="16"/>
          <w:highlight w:val="none"/>
        </w:rPr>
        <w:t xml:space="preserve">DOI: </w:t>
      </w:r>
      <w:r>
        <w:rPr>
          <w:rFonts w:hint="eastAsia" w:eastAsia="PMingLiU" w:cs="Times New Roman"/>
          <w:color w:val="0000FF"/>
          <w:sz w:val="16"/>
          <w:szCs w:val="16"/>
          <w:highlight w:val="none"/>
          <w:lang w:eastAsia="zh-TW"/>
        </w:rPr>
        <w:t>10.61360</w:t>
      </w:r>
      <w:r>
        <w:rPr>
          <w:rFonts w:hint="eastAsia" w:eastAsia="PMingLiU" w:cs="Times New Roman"/>
          <w:color w:val="0000FF"/>
          <w:sz w:val="16"/>
          <w:szCs w:val="16"/>
          <w:highlight w:val="none"/>
          <w:lang w:val="en-US" w:eastAsia="zh-TW"/>
        </w:rPr>
        <w:t>/</w:t>
      </w:r>
      <w:r>
        <w:rPr>
          <w:rFonts w:hint="eastAsia" w:eastAsia="宋体" w:cs="Times New Roman"/>
          <w:color w:val="0000FF"/>
          <w:sz w:val="16"/>
          <w:szCs w:val="16"/>
          <w:highlight w:val="none"/>
          <w:lang w:val="en-US" w:eastAsia="zh-CN"/>
        </w:rPr>
        <w:t>BoniCETRxxxxxxxxxxxx</w:t>
      </w:r>
    </w:p>
    <w:p>
      <w:pPr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193040</wp:posOffset>
            </wp:positionV>
            <wp:extent cx="1093470" cy="777240"/>
            <wp:effectExtent l="0" t="0" r="0" b="0"/>
            <wp:wrapSquare wrapText="bothSides"/>
            <wp:docPr id="12" name="图片 12" descr="Bon Future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on Future_画板 1"/>
                    <pic:cNvPicPr>
                      <a:picLocks noChangeAspect="1"/>
                    </pic:cNvPicPr>
                  </pic:nvPicPr>
                  <pic:blipFill>
                    <a:blip r:embed="rId22"/>
                    <a:srcRect l="16136" t="26539" r="12208" b="22558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Article Title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/>
        <w:textAlignment w:val="auto"/>
        <w:rPr>
          <w:rFonts w:hint="default" w:ascii="Times New Roman" w:hAnsi="Times New Roman" w:cs="Times New Roman"/>
          <w:i/>
          <w:iCs/>
          <w:color w:val="0E101A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8255</wp:posOffset>
                </wp:positionV>
                <wp:extent cx="572960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3795" y="2344420"/>
                          <a:ext cx="5729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0.65pt;height:0pt;width:451.15pt;z-index:251663360;mso-width-relative:page;mso-height-relative:page;" filled="f" stroked="t" coordsize="21600,21600" o:gfxdata="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8&#10;lkGY0QAAAAUBAAAPAAAAAAAAAAEAIAAAACIAAABkcnMvZG93bnJldi54bWxQSwECFAAUAAAACACH&#10;TuJAs5PmCfIBAAC9AwAADgAAAAAAAAABACAAAAAg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i/>
          <w:iCs/>
          <w:color w:val="FF0000"/>
          <w:sz w:val="20"/>
          <w:szCs w:val="20"/>
          <w:highlight w:val="none"/>
          <w:lang w:val="en-US" w:eastAsia="zh-CN"/>
        </w:rPr>
        <w:t>Notes:The manuscript must include the following sections: Title, Abstract, Keywords, Introduction/Literature review, Main body, Summary, References; Adoption of Times new Roman font, size 10 and double-spaced.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1905</wp:posOffset>
                </wp:positionV>
                <wp:extent cx="57346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3795" y="2753995"/>
                          <a:ext cx="573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0.15pt;height:0pt;width:451.55pt;z-index:251659264;mso-width-relative:page;mso-height-relative:page;" filled="f" stroked="t" coordsize="21600,21600" o:gfxdata="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uAmx9IAAAAEAQAADwAAAAAAAAABACAAAAAiAAAAZHJzL2Rvd25yZXYueG1sUEsBAhQAFAAAAAgA&#10;h07iQLVq8sPyAQAAvQMAAA4AAAAAAAAAAQAgAAAAI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A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bstract: </w:t>
      </w:r>
      <w:r>
        <w:rPr>
          <w:rFonts w:hint="default" w:ascii="Times New Roman" w:hAnsi="Times New Roman" w:cs="Times New Roman"/>
          <w:sz w:val="20"/>
          <w:szCs w:val="20"/>
        </w:rPr>
        <w:t>All manuscripts must be in English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, the abstract should be no more than 200 words, with no figures or tables, no references cited, and no comments or explanations. 3-5 keywords separated by semicolons. Choose words that relate to the core of the article and are independent and have real meaning. </w:t>
      </w:r>
      <w:r>
        <w:rPr>
          <w:rFonts w:hint="default" w:ascii="Times New Roman" w:hAnsi="Times New Roman" w:cs="Times New Roman"/>
          <w:sz w:val="20"/>
          <w:szCs w:val="20"/>
        </w:rPr>
        <w:t>All manuscripts must be in English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, the abstract should be no more than 200 words, with no figures or tables, no references cited, and no comments or explanations. 3-5 keywords separated by semicolons. Choose words that relate to the core of the article and are independent and have real meaning. </w:t>
      </w:r>
      <w:r>
        <w:rPr>
          <w:rFonts w:hint="default" w:ascii="Times New Roman" w:hAnsi="Times New Roman" w:cs="Times New Roman"/>
          <w:sz w:val="20"/>
          <w:szCs w:val="20"/>
        </w:rPr>
        <w:t>All manuscripts must be in English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, the abstract should be no more than 200 words, with no figures or tables, no references cited, and no comments or explanations. 3-5 keywords separated by semicolons. Choose words that relate to the core of the article and are independent and have real meaning.</w:t>
      </w:r>
    </w:p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198120</wp:posOffset>
                </wp:positionV>
                <wp:extent cx="57346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05pt;margin-top:15.6pt;height:0pt;width:451.55pt;z-index:251660288;mso-width-relative:page;mso-height-relative:page;" filled="f" stroked="t" coordsize="21600,21600" o:gfxdata="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JYFh9YAAAAI&#10;AQAADwAAAAAAAAABACAAAAAiAAAAZHJzL2Rvd25yZXYueG1sUEsBAhQAFAAAAAgAh07iQPsq3Mrl&#10;AQAAsQMAAA4AAAAAAAAAAQAgAAAAJQ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lang w:val="en-US" w:eastAsia="zh-CN"/>
        </w:rPr>
        <w:t>Keywords: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manuscripts</w:t>
      </w:r>
      <w:r>
        <w:rPr>
          <w:rFonts w:hint="default" w:ascii="Times New Roman" w:hAnsi="Times New Roman" w:cs="Times New Roman"/>
          <w:sz w:val="20"/>
          <w:szCs w:val="20"/>
        </w:rPr>
        <w:t xml:space="preserve">;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main content; copyright; English</w:t>
      </w:r>
    </w:p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40" w:bottom="1440" w:left="144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Introduction</w:t>
      </w:r>
      <w:bookmarkStart w:id="0" w:name="OLE_LINK1"/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All manuscripts must be in English, also the table and figure texts, otherwise we cannot publish your paper. </w:t>
      </w:r>
    </w:p>
    <w:bookmarkEnd w:id="0"/>
    <w:p>
      <w:pPr>
        <w:keepNext w:val="0"/>
        <w:keepLines w:val="0"/>
        <w:widowControl/>
        <w:suppressLineNumbers w:val="0"/>
        <w:ind w:firstLine="400" w:firstLineChars="200"/>
        <w:jc w:val="both"/>
        <w:rPr>
          <w:sz w:val="20"/>
          <w:szCs w:val="20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The introduction should provide a context that gives the general reader a comprehensive understanding of the field and the research conducted. It addresses a problem and sets out its important aspects and the significance of the research. The introduction may conclude with a brief statement of the purpose of the work and a comment on whether that purpose has been achieved.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All manuscripts must be in English, also the table and figure texts, otherwise we cannot publish your paper. </w:t>
      </w:r>
    </w:p>
    <w:p>
      <w:pPr>
        <w:ind w:firstLine="400" w:firstLineChars="200"/>
        <w:jc w:val="both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1057275</wp:posOffset>
                </wp:positionV>
                <wp:extent cx="93726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83.25pt;height:0pt;width:73.8pt;z-index:251668480;mso-width-relative:page;mso-height-relative:page;" filled="f" stroked="t" coordsize="21600,21600" o:gfxdata="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IGzc9QAAAAJAQAADwAAAAAAAAABACAAAAAiAAAAZHJzL2Rvd25yZXYueG1s&#10;UEsBAhQAFAAAAAgAh07iQO0Cpx/8AQAA6AMAAA4AAAAAAAAAAQAgAAAAIwEAAGRycy9lMm9Eb2Mu&#10;eG1sUEsFBgAAAAAGAAYAWQEAAJEFAAAAAA==&#10;">
                <v:fill on="f" focussize="0,0"/>
                <v:stroke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1033780</wp:posOffset>
                </wp:positionV>
                <wp:extent cx="2818130" cy="459740"/>
                <wp:effectExtent l="0" t="0" r="0" b="0"/>
                <wp:wrapTight wrapText="bothSides">
                  <wp:wrapPolygon>
                    <wp:start x="725" y="2297"/>
                    <wp:lineTo x="20875" y="2297"/>
                    <wp:lineTo x="20875" y="19303"/>
                    <wp:lineTo x="725" y="19303"/>
                    <wp:lineTo x="725" y="2297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Style w:val="11"/>
                                <w:rFonts w:hint="default" w:ascii="Times New Roman" w:hAnsi="Times New Roman" w:cs="Times New Roman"/>
                                <w:b w:val="0"/>
                                <w:bCs/>
                                <w:color w:val="FF0000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Style w:val="11"/>
                                <w:rFonts w:hint="default" w:ascii="Times New Roman" w:hAnsi="Times New Roman" w:cs="Times New Roman"/>
                                <w:b w:val="0"/>
                                <w:bCs/>
                                <w:color w:val="FF0000"/>
                                <w:sz w:val="15"/>
                                <w:szCs w:val="15"/>
                                <w:highlight w:val="none"/>
                              </w:rPr>
                              <w:t>Please do not fill in any information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81.4pt;height:36.2pt;width:221.9pt;mso-wrap-distance-left:9pt;mso-wrap-distance-right:9pt;z-index:-251649024;mso-width-relative:page;mso-height-relative:page;" filled="f" stroked="f" coordsize="21600,21600" wrapcoords="725 2297 20875 2297 20875 19303 725 19303 725 2297" o:gfxdata="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jW1p3bAAAACwEAAA8AAAAAAAAAAQAgAAAAIgAAAGRy&#10;cy9kb3ducmV2LnhtbFBLAQIUABQAAAAIAIdO4kAIxggy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Style w:val="11"/>
                          <w:rFonts w:hint="default" w:ascii="Times New Roman" w:hAnsi="Times New Roman" w:cs="Times New Roman"/>
                          <w:b w:val="0"/>
                          <w:bCs/>
                          <w:color w:val="FF0000"/>
                          <w:sz w:val="15"/>
                          <w:szCs w:val="15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Style w:val="11"/>
                          <w:rFonts w:hint="default" w:ascii="Times New Roman" w:hAnsi="Times New Roman" w:cs="Times New Roman"/>
                          <w:b w:val="0"/>
                          <w:bCs/>
                          <w:color w:val="FF0000"/>
                          <w:sz w:val="15"/>
                          <w:szCs w:val="15"/>
                          <w:highlight w:val="none"/>
                        </w:rPr>
                        <w:t>Please do not fill in any information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he introduction should provide a context that gives the general reader an overview of the field and the research conducted. It addresses a problem and explains its relevance to the importance of the research. The introduction may conclude with a brief statement of the purpose of the work and a comment on whether that purpose was achieved.</w:t>
      </w:r>
    </w:p>
    <w:p>
      <w:pPr>
        <w:jc w:val="both"/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2. Main Content</w:t>
      </w:r>
    </w:p>
    <w:p>
      <w:pPr>
        <w:jc w:val="both"/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2.1. Secondary heading</w:t>
      </w:r>
    </w:p>
    <w:p>
      <w:pPr>
        <w:ind w:firstLine="400" w:firstLineChars="200"/>
        <w:jc w:val="both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eadings at all levels are clear and in the correct order.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Please number all section headings, subheadings and sub-subheadings. Use boldface to identify major headings and subheadings. For the sub-subheadings, please distinguish it further as (1), (2), (3).</w:t>
      </w:r>
    </w:p>
    <w:p>
      <w:pPr>
        <w:ind w:firstLine="400" w:firstLineChars="200"/>
        <w:jc w:val="both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If your article has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tables,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figures or pictures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, mention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table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1 or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figure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within the text.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Please note that the content of the chart must be in English. </w:t>
      </w: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 xml:space="preserve">All content is clearly displayed and correctly positioned; if there is a flowchart, the logic is clear and free of ambiguity; All figures and tables must be referred to in the text, such as the study is shown in </w:t>
      </w:r>
      <w:r>
        <w:rPr>
          <w:rFonts w:hint="eastAsia" w:ascii="Times New Roman" w:hAnsi="Times New Roman" w:cs="Times New Roman" w:eastAsiaTheme="minorEastAsia"/>
          <w:color w:val="0000FF"/>
          <w:kern w:val="2"/>
          <w:sz w:val="20"/>
          <w:szCs w:val="20"/>
          <w:lang w:val="en-US" w:eastAsia="zh-CN" w:bidi="ar-SA"/>
        </w:rPr>
        <w:t>Table 1</w:t>
      </w: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If your table is small, continue typing after the paragraph. If the table is large, adjust it to be presented in one column. Here is the format for tables and figures.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type w:val="continuous"/>
          <w:pgSz w:w="11906" w:h="16838"/>
          <w:pgMar w:top="1440" w:right="1440" w:bottom="1440" w:left="1440" w:header="851" w:footer="992" w:gutter="0"/>
          <w:pgNumType w:fmt="decimal" w:start="1"/>
          <w:cols w:equalWidth="0" w:num="2">
            <w:col w:w="4300" w:space="425"/>
            <w:col w:w="4300"/>
          </w:cols>
          <w:titlePg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  <w:t>Figure1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Chart Title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drawing>
          <wp:inline distT="0" distB="0" distL="114300" distR="114300">
            <wp:extent cx="2035810" cy="1177290"/>
            <wp:effectExtent l="0" t="0" r="2540" b="3810"/>
            <wp:docPr id="6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hint="eastAsia" w:cs="Times New Roman"/>
          <w:b/>
          <w:bCs/>
          <w:sz w:val="20"/>
          <w:szCs w:val="20"/>
          <w:lang w:val="en-US" w:eastAsia="zh-CN"/>
        </w:rPr>
        <w:t>2.  About references</w:t>
      </w:r>
    </w:p>
    <w:p>
      <w:pPr>
        <w:pStyle w:val="7"/>
        <w:ind w:left="0" w:leftChars="0" w:firstLine="400" w:firstLineChars="200"/>
        <w:rPr>
          <w:rFonts w:hint="eastAsia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Regarding in-text citations, Please standardize in-text citation format throughout the text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. </w:t>
      </w:r>
    </w:p>
    <w:p>
      <w:pPr>
        <w:pStyle w:val="7"/>
        <w:ind w:left="0" w:leftChars="0" w:firstLine="400" w:firstLineChars="200"/>
        <w:rPr>
          <w:rFonts w:hint="eastAsia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he first in-text citation format: please uniformly use the numerical numbering form to carry out sequential numbering in order, use the same number for the same reference, and 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>marked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it 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in blue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in the text.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 For example: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leftChars="0"/>
        <w:jc w:val="both"/>
        <w:textAlignment w:val="auto"/>
        <w:rPr>
          <w:rFonts w:hint="eastAsia" w:ascii="Times New Roman" w:hAnsi="Times New Roman" w:cs="Times New Roman"/>
          <w:color w:val="auto"/>
          <w:sz w:val="22"/>
          <w:szCs w:val="2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1. Negotiation research spans multiple disciplines</w:t>
      </w:r>
      <w:r>
        <w:rPr>
          <w:rFonts w:hint="eastAsia" w:ascii="Times New Roman" w:hAnsi="Times New Roman" w:cs="Times New Roman" w:eastAsiaTheme="minorEastAsia"/>
          <w:color w:val="0000FF"/>
          <w:kern w:val="2"/>
          <w:sz w:val="20"/>
          <w:szCs w:val="20"/>
          <w:vertAlign w:val="superscript"/>
          <w:lang w:val="en-US" w:eastAsia="zh-CN" w:bidi="ar-SA"/>
        </w:rPr>
        <w:t>[1,2]</w:t>
      </w:r>
      <w:r>
        <w:rPr>
          <w:rFonts w:hint="eastAsia" w:ascii="Times New Roman" w:hAnsi="Times New Roman" w:cs="Times New Roman" w:eastAsiaTheme="minorEastAsia"/>
          <w:color w:val="0000FF"/>
          <w:kern w:val="2"/>
          <w:sz w:val="20"/>
          <w:szCs w:val="20"/>
          <w:vertAlign w:val="baseline"/>
          <w:lang w:val="en-US" w:eastAsia="zh-CN" w:bidi="ar-SA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leftChars="0"/>
        <w:jc w:val="both"/>
        <w:textAlignment w:val="auto"/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2. This result was later refuted by prof</w:t>
      </w:r>
      <w:r>
        <w:rPr>
          <w:rFonts w:hint="eastAsia" w:ascii="Times New Roman" w:hAnsi="Times New Roman" w:cs="Times New Roman" w:eastAsiaTheme="minorEastAsia"/>
          <w:color w:val="0000FF"/>
          <w:kern w:val="2"/>
          <w:sz w:val="20"/>
          <w:szCs w:val="20"/>
          <w:vertAlign w:val="superscript"/>
          <w:lang w:val="en-US" w:eastAsia="zh-CN" w:bidi="ar-SA"/>
        </w:rPr>
        <w:t>[3]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.</w:t>
      </w:r>
    </w:p>
    <w:p>
      <w:pPr>
        <w:pStyle w:val="7"/>
        <w:ind w:left="0" w:leftChars="0" w:firstLine="0" w:firstLineChars="0"/>
        <w:jc w:val="left"/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3. This effect has been extensively studied</w:t>
      </w:r>
      <w:r>
        <w:rPr>
          <w:rFonts w:hint="eastAsia" w:ascii="Times New Roman" w:hAnsi="Times New Roman" w:cs="Times New Roman" w:eastAsiaTheme="minorEastAsia"/>
          <w:color w:val="0000FF"/>
          <w:kern w:val="2"/>
          <w:sz w:val="20"/>
          <w:szCs w:val="20"/>
          <w:vertAlign w:val="superscript"/>
          <w:lang w:val="en-US" w:eastAsia="zh-CN" w:bidi="ar-SA"/>
        </w:rPr>
        <w:t>[1-3, 5]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.</w:t>
      </w:r>
    </w:p>
    <w:p>
      <w:pPr>
        <w:pStyle w:val="7"/>
        <w:ind w:left="0" w:leftChars="0" w:firstLine="400" w:firstLineChars="200"/>
        <w:jc w:val="left"/>
        <w:rPr>
          <w:rFonts w:hint="eastAsia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en-US" w:eastAsia="zh-CN"/>
        </w:rPr>
        <w:t>For the second in-text citation format, use the APA7 format directly. For example</w:t>
      </w:r>
      <w:r>
        <w:rPr>
          <w:rFonts w:hint="eastAsia" w:cs="Times New Roman"/>
          <w:sz w:val="20"/>
          <w:szCs w:val="20"/>
          <w:highlight w:val="none"/>
          <w:lang w:val="en-US" w:eastAsia="zh-CN"/>
        </w:rPr>
        <w:t>:</w:t>
      </w:r>
      <w:r>
        <w:rPr>
          <w:rFonts w:hint="eastAsia" w:cs="Times New Roman"/>
          <w:sz w:val="22"/>
          <w:szCs w:val="22"/>
          <w:highlight w:val="none"/>
          <w:lang w:val="en-US" w:eastAsia="zh-CN"/>
        </w:rPr>
        <w:t xml:space="preserve"> </w:t>
      </w:r>
    </w:p>
    <w:p>
      <w:pPr>
        <w:pStyle w:val="7"/>
        <w:ind w:left="0" w:leftChars="0" w:firstLine="0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cs="Times New Roman"/>
          <w:sz w:val="20"/>
          <w:szCs w:val="20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20"/>
          <w:szCs w:val="20"/>
        </w:rPr>
        <w:t>Bayes algorithm has outstanding uncertainty expression ability and can make comprehensive use of prior knowledge and data sample information, so it is a common technical method for classification problems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(Sinaga &amp; Sinaga, 2020)</w:t>
      </w:r>
      <w:r>
        <w:rPr>
          <w:rFonts w:hint="default" w:ascii="Times New Roman" w:hAnsi="Times New Roman" w:cs="Times New Roman"/>
          <w:sz w:val="20"/>
          <w:szCs w:val="20"/>
        </w:rPr>
        <w:t xml:space="preserve">.  </w:t>
      </w:r>
    </w:p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cs="Times New Roman"/>
          <w:color w:val="auto"/>
          <w:sz w:val="20"/>
          <w:szCs w:val="20"/>
          <w:lang w:val="en-US" w:eastAsia="zh-CN"/>
        </w:rPr>
        <w:t>2.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Farughi et al. (2016)</w:t>
      </w:r>
      <w:r>
        <w:rPr>
          <w:rFonts w:hint="default" w:ascii="Times New Roman" w:hAnsi="Times New Roman" w:cs="Times New Roman"/>
          <w:sz w:val="20"/>
          <w:szCs w:val="20"/>
        </w:rPr>
        <w:t xml:space="preserve"> took the financial indicators of listed companies as the research object, built a naive Bayes classifier as a stock selection method, and confirmed that the cumulative return on investment was better than the benchmark return rate.  </w:t>
      </w:r>
      <w:r>
        <w:rPr>
          <w:rFonts w:hint="eastAsia" w:cs="Times New Roman"/>
          <w:sz w:val="20"/>
          <w:szCs w:val="20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sz w:val="20"/>
          <w:szCs w:val="20"/>
        </w:rPr>
        <w:t>In recent years, with the development of big data technology, it has been widely used in personalized recommendation technology in e-commerce system, social system and we-media system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sz w:val="20"/>
          <w:szCs w:val="20"/>
        </w:rPr>
        <w:t>(Fu et al., 2021)</w:t>
      </w:r>
      <w:r>
        <w:rPr>
          <w:rFonts w:hint="default" w:ascii="Times New Roman" w:hAnsi="Times New Roman" w:cs="Times New Roman"/>
          <w:sz w:val="20"/>
          <w:szCs w:val="20"/>
        </w:rPr>
        <w:t xml:space="preserve">. </w:t>
      </w:r>
    </w:p>
    <w:p>
      <w:pPr>
        <w:pStyle w:val="7"/>
        <w:ind w:left="0" w:leftChars="0" w:firstLine="400" w:firstLineChars="200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 xml:space="preserve">Requirements for post-textual references: </w:t>
      </w:r>
    </w:p>
    <w:p>
      <w:pPr>
        <w:pStyle w:val="7"/>
        <w:ind w:left="0" w:leftChars="0" w:firstLine="0" w:firstLineChars="0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1. At least 8 references, each of which must be mentioned in the text and labeled sequentially.</w:t>
      </w:r>
    </w:p>
    <w:p>
      <w:pPr>
        <w:pStyle w:val="7"/>
        <w:ind w:left="0" w:leftChars="0" w:firstLine="0" w:firstLineChars="0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2. No more than 3 citations, both self and other.</w:t>
      </w:r>
    </w:p>
    <w:p>
      <w:pPr>
        <w:pStyle w:val="7"/>
        <w:ind w:left="0" w:leftChars="0" w:firstLine="0" w:firstLineChars="0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3. References cited should be authoritative and original. There should be no more than 2 references of a web-based nature.</w:t>
      </w:r>
    </w:p>
    <w:p>
      <w:pPr>
        <w:pStyle w:val="7"/>
        <w:ind w:left="0" w:leftChars="0" w:firstLine="0" w:firstLineChars="0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4. Do not use footnotes or endnotes in place of a reference list. The reference list should include only citations in the text and works published or accepted for publication. Personal communications and unpublished works should be excluded from this section.</w:t>
      </w:r>
    </w:p>
    <w:p>
      <w:pPr>
        <w:pStyle w:val="7"/>
        <w:ind w:left="0" w:leftChars="0" w:firstLine="0" w:firstLineChars="0"/>
        <w:rPr>
          <w:rFonts w:hint="default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 xml:space="preserve">5. </w:t>
      </w:r>
      <w:r>
        <w:rPr>
          <w:rFonts w:hint="default" w:cs="Times New Roman"/>
          <w:sz w:val="20"/>
          <w:szCs w:val="20"/>
          <w:lang w:val="en-US" w:eastAsia="zh-CN"/>
        </w:rPr>
        <w:t>For references in the reference list, all authors must be cited. All references should be numbered (e.g. [1]. [2]. [3]. etc.) and sorted in the order in which it appears as a text citation.</w:t>
      </w:r>
    </w:p>
    <w:p>
      <w:pPr>
        <w:pStyle w:val="7"/>
        <w:ind w:left="0" w:leftChars="0" w:firstLine="0" w:firstLineChars="0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eastAsia" w:cs="Times New Roman"/>
          <w:sz w:val="20"/>
          <w:szCs w:val="20"/>
          <w:lang w:val="en-US" w:eastAsia="zh-CN"/>
        </w:rPr>
        <w:t>6. Please indicate the reference format correctly according to the journal code.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bCs/>
          <w:sz w:val="20"/>
          <w:szCs w:val="20"/>
        </w:rPr>
        <w:t>Conflict of Interest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00" w:firstLineChars="200"/>
        <w:textAlignment w:val="auto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The authors declare that they have no conflicts of interest to this work.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00" w:firstLineChars="200"/>
        <w:textAlignment w:val="auto"/>
        <w:rPr>
          <w:rFonts w:hint="default" w:ascii="Times New Roman" w:hAnsi="Times New Roman" w:eastAsia="宋体" w:cs="Times New Roman"/>
          <w:sz w:val="20"/>
          <w:szCs w:val="20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jc w:val="both"/>
        <w:textAlignment w:val="auto"/>
        <w:rPr>
          <w:rFonts w:hint="eastAsia" w:ascii="Times New Roman" w:hAnsi="Times New Roman" w:cs="Times New Roman"/>
          <w:b/>
          <w:bCs/>
          <w:color w:val="0E101A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E101A"/>
          <w:sz w:val="20"/>
          <w:szCs w:val="20"/>
          <w:highlight w:val="none"/>
          <w:lang w:val="en-US" w:eastAsia="zh-CN"/>
        </w:rPr>
        <w:t>Acknowledgement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/>
        </w:rPr>
        <w:t>This research was funded by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authors should declare in this section all financial and non-financial support that may be considered a source of competing interests related to their submitted manuscript. If not, please delete this section.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  <w:t>References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0"/>
          <w:szCs w:val="20"/>
          <w:highlight w:val="none"/>
          <w:lang w:val="en-US" w:eastAsia="zh-CN"/>
        </w:rPr>
        <w:t>The following is a reference to the APA7 format</w:t>
      </w:r>
      <w:r>
        <w:rPr>
          <w:rFonts w:hint="eastAsia" w:ascii="Times New Roman" w:hAnsi="Times New Roman" w:cs="Times New Roman"/>
          <w:b/>
          <w:bCs/>
          <w:sz w:val="20"/>
          <w:szCs w:val="20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[1] </w:t>
      </w:r>
      <w:r>
        <w:rPr>
          <w:rFonts w:hint="default" w:ascii="Times New Roman" w:hAnsi="Times New Roman" w:cs="Times New Roman"/>
          <w:sz w:val="20"/>
          <w:szCs w:val="20"/>
        </w:rPr>
        <w:t>Liu, Y., Li, H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..., &amp;</w:t>
      </w:r>
      <w:r>
        <w:rPr>
          <w:rFonts w:hint="default" w:ascii="Times New Roman" w:hAnsi="Times New Roman" w:cs="Times New Roman"/>
          <w:sz w:val="20"/>
          <w:szCs w:val="20"/>
        </w:rPr>
        <w:t xml:space="preserve"> Zheng, B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(2019). Risk identification method of guarantee circle combined with feature selection and logistic regression.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Minicomputer Systems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40</w:t>
      </w:r>
      <w:r>
        <w:rPr>
          <w:rFonts w:hint="default" w:ascii="Times New Roman" w:hAnsi="Times New Roman" w:cs="Times New Roman"/>
          <w:sz w:val="20"/>
          <w:szCs w:val="20"/>
        </w:rPr>
        <w:t>(8), 1781–1787.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[2] </w:t>
      </w:r>
      <w:r>
        <w:rPr>
          <w:rFonts w:hint="default" w:ascii="Times New Roman" w:hAnsi="Times New Roman" w:cs="Times New Roman"/>
          <w:sz w:val="20"/>
          <w:szCs w:val="20"/>
        </w:rPr>
        <w:t xml:space="preserve">Yan, W., &amp; Wu, W. (2009).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Data structure</w:t>
      </w:r>
      <w:r>
        <w:rPr>
          <w:rFonts w:hint="default" w:ascii="Times New Roman" w:hAnsi="Times New Roman" w:cs="Times New Roman"/>
          <w:sz w:val="20"/>
          <w:szCs w:val="20"/>
        </w:rPr>
        <w:t>. Tsinghua University Press.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[3] </w:t>
      </w:r>
      <w:r>
        <w:rPr>
          <w:rFonts w:hint="default" w:ascii="Times New Roman" w:hAnsi="Times New Roman" w:cs="Times New Roman"/>
          <w:sz w:val="20"/>
          <w:szCs w:val="20"/>
        </w:rPr>
        <w:t xml:space="preserve">Sinaga, J., &amp; Sinaga, B. (2020). Data mining classification of filing credit customers without collateral with k-nearest neighbor algorithm (case study: PT. BPR diori double).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Journal of Computer Networks, Architecture and High Performance Computing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>(1), 89–102.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[4] </w:t>
      </w:r>
      <w:r>
        <w:rPr>
          <w:rFonts w:hint="default" w:ascii="Times New Roman" w:hAnsi="Times New Roman" w:cs="Times New Roman"/>
          <w:sz w:val="20"/>
          <w:szCs w:val="20"/>
        </w:rPr>
        <w:t xml:space="preserve">Farughi, H., Alaniazar, S., &amp; Mousavipour, S. hamed. (2016). An empirical study on customer risk management in banking industry: Applying k-means and RFM methods (evidence from two iranian private banks).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International Journal of Risk Assessment and Management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19</w:t>
      </w:r>
      <w:r>
        <w:rPr>
          <w:rFonts w:hint="default" w:ascii="Times New Roman" w:hAnsi="Times New Roman" w:cs="Times New Roman"/>
          <w:sz w:val="20"/>
          <w:szCs w:val="20"/>
        </w:rPr>
        <w:t>(4), 315–330.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bookmarkStart w:id="2" w:name="_GoBack"/>
      <w:bookmarkEnd w:id="2"/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[5] </w:t>
      </w:r>
      <w:r>
        <w:rPr>
          <w:rFonts w:hint="default" w:ascii="Times New Roman" w:hAnsi="Times New Roman" w:cs="Times New Roman"/>
          <w:sz w:val="20"/>
          <w:szCs w:val="20"/>
        </w:rPr>
        <w:t xml:space="preserve">Fu, Z., Zhang, B., Ou, L., Sun, K., Sun, X., &amp; Chen, N. (2021). Research on enterprise financial customer classification method and preference based on intelligent algorithm.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Wireless Communications and Mobile Computing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15</w:t>
      </w:r>
      <w:r>
        <w:rPr>
          <w:rFonts w:hint="default" w:ascii="Times New Roman" w:hAnsi="Times New Roman" w:cs="Times New Roman"/>
          <w:sz w:val="20"/>
          <w:szCs w:val="20"/>
        </w:rPr>
        <w:t>(1), 115–120.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[6] </w:t>
      </w:r>
      <w:r>
        <w:rPr>
          <w:rFonts w:hint="default" w:ascii="Times New Roman" w:hAnsi="Times New Roman" w:cs="Times New Roman"/>
          <w:sz w:val="20"/>
          <w:szCs w:val="20"/>
        </w:rPr>
        <w:t xml:space="preserve">Shahbazi, F. (2020). Using decision tree classification algorithm to design and construct the credit rating model for banking customers.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IOSR Journal of Business and Management (IOSR-JBM)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21</w:t>
      </w:r>
      <w:r>
        <w:rPr>
          <w:rFonts w:hint="default" w:ascii="Times New Roman" w:hAnsi="Times New Roman" w:cs="Times New Roman"/>
          <w:sz w:val="20"/>
          <w:szCs w:val="20"/>
        </w:rPr>
        <w:t>(3), 123–130.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[7] </w:t>
      </w:r>
      <w:r>
        <w:rPr>
          <w:rFonts w:hint="default" w:ascii="Times New Roman" w:hAnsi="Times New Roman" w:cs="Times New Roman"/>
          <w:sz w:val="20"/>
          <w:szCs w:val="20"/>
        </w:rPr>
        <w:t xml:space="preserve">Wang, B. (2016).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Multivariate statistical analysis and R language modeling</w:t>
      </w:r>
      <w:r>
        <w:rPr>
          <w:rFonts w:hint="default" w:ascii="Times New Roman" w:hAnsi="Times New Roman" w:cs="Times New Roman"/>
          <w:sz w:val="20"/>
          <w:szCs w:val="20"/>
        </w:rPr>
        <w:t>. Jinan University Press.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eastAsia" w:ascii="Times New Roman" w:hAnsi="Times New Roman" w:cs="Times New Roman" w:eastAsiaTheme="minorEastAsia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[8] </w:t>
      </w:r>
      <w:r>
        <w:rPr>
          <w:rFonts w:hint="default" w:ascii="Times New Roman" w:hAnsi="Times New Roman" w:cs="Times New Roman"/>
          <w:sz w:val="20"/>
          <w:szCs w:val="20"/>
        </w:rPr>
        <w:t xml:space="preserve">Wang, M. (2017).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Bayesian statistical model and its application research</w:t>
      </w:r>
      <w:r>
        <w:rPr>
          <w:rFonts w:hint="default" w:ascii="Times New Roman" w:hAnsi="Times New Roman" w:cs="Times New Roman"/>
          <w:sz w:val="20"/>
          <w:szCs w:val="20"/>
        </w:rPr>
        <w:t>. Economic Science Press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2749550" cy="646430"/>
                <wp:effectExtent l="4445" t="4445" r="8255" b="158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6464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lef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ind w:left="0" w:firstLine="0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How t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o Cite: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 xml:space="preserve">Article name.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5"/>
                                <w:szCs w:val="15"/>
                                <w:highlight w:val="none"/>
                                <w:lang w:eastAsia="zh-CN"/>
                              </w:rPr>
                              <w:t>Contemporary Education and Teaching Research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 xml:space="preserve">),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6"/>
                                <w:szCs w:val="16"/>
                                <w:highlight w:val="none"/>
                                <w:lang w:val="en-US" w:eastAsia="zh-CN"/>
                              </w:rPr>
                              <w:t>1-5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5"/>
                                <w:szCs w:val="15"/>
                                <w:highlight w:val="none"/>
                              </w:rPr>
                              <w:t>.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0000FF"/>
                                <w:sz w:val="15"/>
                                <w:szCs w:val="15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FF"/>
                                <w:sz w:val="15"/>
                                <w:szCs w:val="15"/>
                                <w:highlight w:val="none"/>
                              </w:rPr>
                              <w:t>https://doi.org/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color w:val="0000FF"/>
                                <w:sz w:val="15"/>
                                <w:szCs w:val="15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PMingLiU" w:cs="Times New Roman"/>
                                <w:b w:val="0"/>
                                <w:bCs w:val="0"/>
                                <w:color w:val="0000FF"/>
                                <w:sz w:val="15"/>
                                <w:szCs w:val="15"/>
                                <w:highlight w:val="none"/>
                                <w:lang w:eastAsia="zh-TW"/>
                              </w:rPr>
                              <w:t>10.61360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color w:val="0000FF"/>
                                <w:sz w:val="15"/>
                                <w:szCs w:val="15"/>
                                <w:highlight w:val="none"/>
                              </w:rPr>
                              <w:t>/</w:t>
                            </w:r>
                            <w:r>
                              <w:rPr>
                                <w:rFonts w:hint="eastAsia" w:eastAsia="宋体" w:cs="Times New Roman"/>
                                <w:b w:val="0"/>
                                <w:bCs w:val="0"/>
                                <w:color w:val="0000FF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BoniCETR</w:t>
                            </w:r>
                            <w:r>
                              <w:rPr>
                                <w:rFonts w:hint="eastAsia" w:eastAsia="宋体" w:cs="Times New Roman"/>
                                <w:color w:val="0000FF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  <w:t>xxxxxxxx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0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color w:val="0000FF"/>
                                <w:sz w:val="15"/>
                                <w:szCs w:val="15"/>
                                <w:highlight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2.85pt;height:50.9pt;width:216.5pt;z-index:251662336;mso-width-relative:page;mso-height-relative:page;" filled="f" stroked="t" coordsize="21600,21600" o:gfxdata="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rw/eDWAAAABwEAAA8A&#10;AAAAAAAAAQAgAAAAIgAAAGRycy9kb3ducmV2LnhtbFBLAQIUABQAAAAIAIdO4kDFMvv+UgIAAJEE&#10;AAAOAAAAAAAAAAEAIAAAACUBAABkcnMvZTJvRG9jLnhtbFBLBQYAAAAABgAGAFkBAADpBQAAAAA=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lef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ind w:left="0" w:firstLine="0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How t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o Cite: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15"/>
                          <w:szCs w:val="15"/>
                          <w:highlight w:val="none"/>
                          <w:lang w:val="en-US" w:eastAsia="zh-CN"/>
                        </w:rPr>
                        <w:t xml:space="preserve"> xxxx</w:t>
                      </w:r>
                      <w:r>
                        <w:rPr>
                          <w:rFonts w:hint="eastAsia" w:ascii="Times New Roman" w:hAnsi="Times New Roman" w:cs="Times New Roman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 xml:space="preserve">Article name. 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sz w:val="15"/>
                          <w:szCs w:val="15"/>
                          <w:highlight w:val="none"/>
                          <w:lang w:eastAsia="zh-CN"/>
                        </w:rPr>
                        <w:t>Contemporary Education and Teaching Research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 xml:space="preserve">, </w:t>
                      </w:r>
                      <w:r>
                        <w:rPr>
                          <w:rFonts w:hint="eastAsia" w:ascii="Times New Roman" w:hAnsi="Times New Roman" w:cs="Times New Roman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>(</w:t>
                      </w:r>
                      <w:r>
                        <w:rPr>
                          <w:rFonts w:hint="eastAsia" w:ascii="Times New Roman" w:hAnsi="Times New Roman" w:cs="Times New Roman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 xml:space="preserve">),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6"/>
                          <w:szCs w:val="16"/>
                          <w:highlight w:val="none"/>
                          <w:lang w:val="en-US" w:eastAsia="zh-CN"/>
                        </w:rPr>
                        <w:t>1-5</w:t>
                      </w:r>
                      <w:r>
                        <w:rPr>
                          <w:rFonts w:hint="default" w:ascii="Times New Roman" w:hAnsi="Times New Roman" w:cs="Times New Roman"/>
                          <w:sz w:val="15"/>
                          <w:szCs w:val="15"/>
                          <w:highlight w:val="none"/>
                        </w:rPr>
                        <w:t>.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240" w:lineRule="auto"/>
                        <w:ind w:left="0" w:lef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0000FF"/>
                          <w:sz w:val="15"/>
                          <w:szCs w:val="15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FF"/>
                          <w:sz w:val="15"/>
                          <w:szCs w:val="15"/>
                          <w:highlight w:val="none"/>
                        </w:rPr>
                        <w:t>https://doi.org/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color w:val="0000FF"/>
                          <w:sz w:val="15"/>
                          <w:szCs w:val="15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eastAsia="PMingLiU" w:cs="Times New Roman"/>
                          <w:b w:val="0"/>
                          <w:bCs w:val="0"/>
                          <w:color w:val="0000FF"/>
                          <w:sz w:val="15"/>
                          <w:szCs w:val="15"/>
                          <w:highlight w:val="none"/>
                          <w:lang w:eastAsia="zh-TW"/>
                        </w:rPr>
                        <w:t>10.61360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color w:val="0000FF"/>
                          <w:sz w:val="15"/>
                          <w:szCs w:val="15"/>
                          <w:highlight w:val="none"/>
                        </w:rPr>
                        <w:t>/</w:t>
                      </w:r>
                      <w:r>
                        <w:rPr>
                          <w:rFonts w:hint="eastAsia" w:eastAsia="宋体" w:cs="Times New Roman"/>
                          <w:b w:val="0"/>
                          <w:bCs w:val="0"/>
                          <w:color w:val="0000FF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BoniCETR</w:t>
                      </w:r>
                      <w:r>
                        <w:rPr>
                          <w:rFonts w:hint="eastAsia" w:eastAsia="宋体" w:cs="Times New Roman"/>
                          <w:color w:val="0000FF"/>
                          <w:sz w:val="15"/>
                          <w:szCs w:val="15"/>
                          <w:highlight w:val="none"/>
                          <w:lang w:val="en-US" w:eastAsia="zh-CN"/>
                        </w:rPr>
                        <w:t>xxxxxxxx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0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color w:val="0000FF"/>
                          <w:sz w:val="15"/>
                          <w:szCs w:val="15"/>
                          <w:highlight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369" w:hanging="369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pgSz w:w="11906" w:h="16838"/>
          <w:pgMar w:top="1440" w:right="1440" w:bottom="1440" w:left="1440" w:header="851" w:footer="992" w:gutter="0"/>
          <w:pgNumType w:fmt="decimal" w:start="2"/>
          <w:cols w:equalWidth="0" w:num="2">
            <w:col w:w="4300" w:space="425"/>
            <w:col w:w="4300"/>
          </w:cols>
          <w:titlePg/>
          <w:docGrid w:type="lines" w:linePitch="312" w:charSpace="0"/>
        </w:sect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type w:val="continuous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  <w:r>
      <w:rPr>
        <w:sz w:val="13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5652770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5.1pt;margin-top:4.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C0q9cAAAAKAQAADwAAAAAAAAABACAAAAAiAAAAZHJzL2Rvd25yZXYueG1s&#10;UEsBAhQAFAAAAAgAh07iQNR3mOY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33020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6pt;margin-top:-3pt;height:144pt;width:144pt;mso-position-horizontal-relative:margin;mso-wrap-style:none;z-index:251665408;mso-width-relative:page;mso-height-relative:page;" filled="f" stroked="f" coordsize="21600,21600" o:gfxdata="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6ZaMrVAAAACAEAAA8AAAAAAAAAAQAgAAAAIgAAAGRycy9kb3ducmV2LnhtbFBL&#10;AQIUABQAAAAIAIdO4kCW3w8JMgIAAGM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PMingLiU"/>
        <w:lang w:val="en-US" w:eastAsia="zh-TW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©The Author(s) 202</w:t>
    </w:r>
    <w:r>
      <w:rPr>
        <w:rFonts w:hint="eastAsia" w:ascii="Calibri" w:hAnsi="Calibri" w:cs="Calibri"/>
        <w:sz w:val="13"/>
        <w:szCs w:val="13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. </w:t>
    </w:r>
    <w:r>
      <w:rPr>
        <w:rFonts w:hint="default" w:ascii="Calibri" w:hAnsi="Calibri" w:eastAsia="宋体" w:cs="Calibri"/>
        <w:sz w:val="13"/>
        <w:szCs w:val="13"/>
        <w:lang w:val="en-US" w:eastAsia="en-US" w:bidi="ar-SA"/>
      </w:rPr>
      <w:t>Published by BONI FUTURE DIGITAL PUBLISHING CO.,LIMITED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 This is an open access article under the CC BY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License</w:t>
    </w:r>
    <w:r>
      <w:rPr>
        <w:rFonts w:hint="default" w:ascii="Calibri" w:hAnsi="Calibri" w:cs="Calibri" w:eastAsiaTheme="minorEastAsia"/>
        <w:color w:val="0000FF"/>
        <w:sz w:val="13"/>
        <w:szCs w:val="13"/>
        <w:lang w:val="en-US" w:eastAsia="en-US" w:bidi="ar-SA"/>
      </w:rPr>
      <w:t>(https://creativecommons.org/licenses/by/4.0/)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.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eastAsia" w:eastAsiaTheme="minorEastAsia"/>
        <w:lang w:val="en-US" w:eastAsia="zh-CN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5662295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5.85pt;margin-top:-0.7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90wQ2QAAAAsBAAAPAAAAAAAAAAEAIAAAACIAAABkcnMvZG93bnJldi54&#10;bWxQSwECFAAUAAAACACHTuJAESHG4jICAABj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  <w:r>
      <w:rPr>
        <w:sz w:val="13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5652770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5.1pt;margin-top:4.5pt;height:144pt;width:144pt;mso-position-horizontal-relative:margin;mso-wrap-style:none;z-index:251669504;mso-width-relative:page;mso-height-relative:page;" filled="f" stroked="f" coordsize="21600,21600" o:gfxdata="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C0q9cAAAAKAQAADwAAAAAAAAABACAAAAAiAAAAZHJzL2Rvd25yZXYueG1s&#10;UEsBAhQAFAAAAAgAh07iQPWLh2Q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33020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6pt;margin-top:-3pt;height:144pt;width:144pt;mso-position-horizontal-relative:margin;mso-wrap-style:none;z-index:251670528;mso-width-relative:page;mso-height-relative:page;" filled="f" stroked="f" coordsize="21600,21600" o:gfxdata="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ploytUAAAAIAQAADwAAAAAAAAABACAAAAAiAAAAZHJzL2Rvd25yZXYueG1sUEsB&#10;AhQAFAAAAAgAh07iQMeXtc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PMingLiU"/>
        <w:lang w:val="en-US" w:eastAsia="zh-TW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©The Author(s) 202</w:t>
    </w:r>
    <w:r>
      <w:rPr>
        <w:rFonts w:hint="eastAsia" w:ascii="Calibri" w:hAnsi="Calibri" w:cs="Calibri"/>
        <w:sz w:val="13"/>
        <w:szCs w:val="13"/>
        <w:lang w:val="en-US" w:eastAsia="zh-CN" w:bidi="ar-SA"/>
      </w:rPr>
      <w:t>3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. </w:t>
    </w:r>
    <w:r>
      <w:rPr>
        <w:rFonts w:hint="default" w:ascii="Calibri" w:hAnsi="Calibri" w:eastAsia="宋体" w:cs="Calibri"/>
        <w:sz w:val="13"/>
        <w:szCs w:val="13"/>
        <w:lang w:val="en-US" w:eastAsia="en-US" w:bidi="ar-SA"/>
      </w:rPr>
      <w:t>Published by BONI FUTURE DIGITAL PUBLISHING CO.,LIMITED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 xml:space="preserve"> This is an open access article under the CC BY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default" w:ascii="Calibri" w:hAnsi="Calibri" w:cs="Calibri" w:eastAsiaTheme="minorEastAsia"/>
        <w:sz w:val="13"/>
        <w:szCs w:val="13"/>
        <w:lang w:val="en-US" w:eastAsia="en-US" w:bidi="ar-SA"/>
      </w:rPr>
    </w:pP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License</w:t>
    </w:r>
    <w:r>
      <w:rPr>
        <w:rFonts w:hint="default" w:ascii="Calibri" w:hAnsi="Calibri" w:cs="Calibri" w:eastAsiaTheme="minorEastAsia"/>
        <w:color w:val="0000FF"/>
        <w:sz w:val="13"/>
        <w:szCs w:val="13"/>
        <w:lang w:val="en-US" w:eastAsia="en-US" w:bidi="ar-SA"/>
      </w:rPr>
      <w:t>(https://creativecommons.org/licenses/by/4.0/)</w:t>
    </w:r>
    <w:r>
      <w:rPr>
        <w:rFonts w:hint="default" w:ascii="Calibri" w:hAnsi="Calibri" w:cs="Calibri" w:eastAsiaTheme="minorEastAsia"/>
        <w:sz w:val="13"/>
        <w:szCs w:val="13"/>
        <w:lang w:val="en-US" w:eastAsia="en-US" w:bidi="ar-SA"/>
      </w:rPr>
      <w:t>.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eastAsia" w:eastAsiaTheme="minorEastAsia"/>
        <w:lang w:val="en-US" w:eastAsia="zh-CN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5662295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5.85pt;margin-top:-0.75pt;height:144pt;width:144pt;mso-position-horizontal-relative:margin;mso-wrap-style:none;z-index:251671552;mso-width-relative:page;mso-height-relative:page;" filled="f" stroked="f" coordsize="21600,21600" o:gfxdata="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90wQ2QAAAAsBAAAPAAAAAAAAAAEAIAAAACIAAABkcnMvZG93bnJldi54&#10;bWxQSwECFAAUAAAACACHTuJAApUg9D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  <w:r>
      <w:rPr>
        <w:sz w:val="13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5666105</wp:posOffset>
              </wp:positionH>
              <wp:positionV relativeFrom="paragraph">
                <wp:posOffset>55245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6.15pt;margin-top:4.35pt;height:144pt;width:144pt;mso-position-horizontal-relative:margin;mso-wrap-style:none;z-index:251673600;mso-width-relative:page;mso-height-relative:page;" filled="f" stroked="f" coordsize="21600,21600" o:gfxdata="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b6/G6cLFA3CpkSOS6B4b&#10;rdDu2p7ZzhQnEHOm6w1v+aZG8i3z4Z45NAMejHEJd1hKaZDE9BYllXFf/3Ue41EjeClp0Fw51Zgl&#10;SuQHjdoBMAyGG4zdYOiDujXo1gnG0PJk4oILcjBLZ9QXzNAq5oCLaY5MOQ2DeRu6BscMcrFapaCD&#10;dfW+6i6g8ywLW/1geUwThfR2dQgQM2kcBepU6XVD76Uq9XMSm/vPfYp6+jcsH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PtgSi2AAAAAoBAAAPAAAAAAAAAAEAIAAAACIAAABkcnMvZG93bnJldi54&#10;bWxQSwECFAAUAAAACACHTuJAYa2EcjMCAABj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posOffset>15875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25pt;margin-top:0pt;height:144pt;width:144pt;mso-position-horizontal-relative:margin;mso-wrap-style:none;z-index:251674624;mso-width-relative:page;mso-height-relative:page;" filled="f" stroked="f" coordsize="21600,21600" o:gfxdata="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zfD/J0wAAAAYBAAAPAAAAAAAAAAEAIAAAACIAAABkcnMvZG93bnJldi54bWxQSwEC&#10;FAAUAAAACACHTuJA5lNNmTICAABj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PMingLiU"/>
        <w:lang w:val="en-US" w:eastAsia="zh-TW"/>
      </w:rPr>
      <w:t xml:space="preserve">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240" w:lineRule="auto"/>
      <w:jc w:val="left"/>
      <w:textAlignment w:val="auto"/>
      <w:rPr>
        <w:rFonts w:hint="eastAsia" w:eastAsiaTheme="minorEastAsia"/>
        <w:lang w:val="en-US" w:eastAsia="zh-CN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3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5662295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5.85pt;margin-top:-0.75pt;height:144pt;width:144pt;mso-position-horizontal-relative:margin;mso-wrap-style:none;z-index:251672576;mso-width-relative:page;mso-height-relative:page;" filled="f" stroked="f" coordsize="21600,21600" o:gfxdata="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90wQ2QAAAAsBAAAPAAAAAAAAAAEAIAAAACIAAABkcnMvZG93bnJldi54&#10;bWxQSwECFAAUAAAACACHTuJAIwUTnTICAABj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jc w:val="both"/>
      <w:outlineLvl w:val="9"/>
    </w:pPr>
    <w:bookmarkStart w:id="1" w:name="OLE_LINK3"/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Contemporary Education and Teaching Research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>.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ind w:firstLine="3614" w:firstLineChars="2000"/>
      <w:jc w:val="both"/>
      <w:outlineLvl w:val="9"/>
    </w:pPr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Contemporary Education and Teaching Research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Iss.</w:t>
    </w:r>
    <w:r>
      <w:rPr>
        <w:rFonts w:hint="eastAsia" w:ascii="Calibri" w:hAnsi="Calibri" w:cs="Calibri"/>
        <w:sz w:val="18"/>
        <w:szCs w:val="24"/>
        <w:lang w:val="en-US" w:eastAsia="zh-CN" w:bidi="ar-SA"/>
      </w:rPr>
      <w:t xml:space="preserve"> 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 xml:space="preserve">  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>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after="200" w:line="240" w:lineRule="auto"/>
      <w:jc w:val="both"/>
      <w:outlineLvl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jc w:val="both"/>
      <w:outlineLvl w:val="9"/>
    </w:pPr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Contemporary Education and Teaching Research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>.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ind w:firstLine="3614" w:firstLineChars="2000"/>
      <w:jc w:val="both"/>
      <w:outlineLvl w:val="9"/>
    </w:pPr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Contemporary Education and Teaching Research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Iss.</w:t>
    </w:r>
    <w:r>
      <w:rPr>
        <w:rFonts w:hint="eastAsia" w:ascii="Calibri" w:hAnsi="Calibri" w:cs="Calibri"/>
        <w:sz w:val="18"/>
        <w:szCs w:val="24"/>
        <w:lang w:val="en-US" w:eastAsia="zh-CN" w:bidi="ar-SA"/>
      </w:rPr>
      <w:t xml:space="preserve"> 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 xml:space="preserve">  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>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jc w:val="both"/>
      <w:outlineLvl w:val="9"/>
    </w:pPr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Contemporary Education and Teaching Research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>.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ind w:firstLine="3614" w:firstLineChars="2000"/>
      <w:jc w:val="both"/>
      <w:outlineLvl w:val="9"/>
    </w:pPr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Contemporary Education and Teaching Research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>.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jc w:val="both"/>
      <w:outlineLvl w:val="9"/>
    </w:pPr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Contemporary Education and Teaching Research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Iss.</w:t>
    </w:r>
    <w:r>
      <w:rPr>
        <w:rFonts w:hint="eastAsia" w:ascii="Calibri" w:hAnsi="Calibri" w:cs="Calibri"/>
        <w:sz w:val="18"/>
        <w:szCs w:val="24"/>
        <w:lang w:val="en-US" w:eastAsia="zh-CN" w:bidi="ar-SA"/>
      </w:rPr>
      <w:t xml:space="preserve"> 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 xml:space="preserve">  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>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after="200" w:line="240" w:lineRule="auto"/>
      <w:jc w:val="both"/>
      <w:outlineLvl w:val="9"/>
    </w:pPr>
    <w:r>
      <w:rPr>
        <w:rFonts w:hint="eastAsia" w:ascii="Calibri" w:hAnsi="Calibri" w:cs="Calibri"/>
        <w:b/>
        <w:bCs/>
        <w:i/>
        <w:iCs/>
        <w:sz w:val="18"/>
        <w:szCs w:val="24"/>
        <w:lang w:val="en-US" w:eastAsia="zh-CN" w:bidi="ar-SA"/>
      </w:rPr>
      <w:t>Contemporary Education and Teaching Research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Vol. </w:t>
    </w:r>
    <w:r>
      <w:rPr>
        <w:rFonts w:hint="default" w:ascii="Calibri" w:hAnsi="Calibri" w:cs="Calibri"/>
        <w:sz w:val="18"/>
        <w:szCs w:val="24"/>
        <w:lang w:val="en-US" w:eastAsia="zh-CN" w:bidi="ar-SA"/>
      </w:rPr>
      <w:t>4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Iss</w:t>
    </w:r>
    <w:r>
      <w:rPr>
        <w:rFonts w:hint="eastAsia" w:ascii="Calibri" w:hAnsi="Calibri" w:eastAsia="PMingLiU" w:cs="Calibri"/>
        <w:sz w:val="18"/>
        <w:szCs w:val="24"/>
        <w:lang w:val="en-US" w:eastAsia="zh-TW" w:bidi="ar-SA"/>
      </w:rPr>
      <w:t>.</w:t>
    </w:r>
    <w:r>
      <w:rPr>
        <w:rFonts w:hint="eastAsia" w:ascii="Calibri" w:hAnsi="Calibri" w:eastAsia="宋体" w:cs="Calibri"/>
        <w:sz w:val="18"/>
        <w:szCs w:val="24"/>
        <w:lang w:val="en-US" w:eastAsia="zh-CN" w:bidi="ar-SA"/>
      </w:rPr>
      <w:t>6</w:t>
    </w:r>
    <w:r>
      <w:rPr>
        <w:rFonts w:hint="default" w:ascii="Calibri" w:hAnsi="Calibri" w:cs="Calibri" w:eastAsiaTheme="minorEastAsia"/>
        <w:sz w:val="18"/>
        <w:szCs w:val="24"/>
        <w:lang w:val="en-US" w:eastAsia="zh-CN" w:bidi="ar-SA"/>
      </w:rPr>
      <w:t xml:space="preserve">  202</w:t>
    </w:r>
    <w:r>
      <w:rPr>
        <w:rFonts w:hint="default" w:ascii="Calibri" w:hAnsi="Calibri" w:cs="Calibri"/>
        <w:sz w:val="18"/>
        <w:szCs w:val="24"/>
        <w:lang w:val="en-US" w:eastAsia="zh-CN" w:bidi="ar-S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NmQxY2MyMTQzM2UyMTdlMWJhZTlhMjZiZDQ3YmYifQ=="/>
    <w:docVar w:name="KSO_WPS_MARK_KEY" w:val="79437db5-2f38-47f3-a889-5fd37c306088"/>
  </w:docVars>
  <w:rsids>
    <w:rsidRoot w:val="59434B8F"/>
    <w:rsid w:val="02836E2C"/>
    <w:rsid w:val="041C69A4"/>
    <w:rsid w:val="04577532"/>
    <w:rsid w:val="046109EB"/>
    <w:rsid w:val="04903FFA"/>
    <w:rsid w:val="04F44FB8"/>
    <w:rsid w:val="05834B0B"/>
    <w:rsid w:val="05A55D9B"/>
    <w:rsid w:val="060B70A1"/>
    <w:rsid w:val="062005AC"/>
    <w:rsid w:val="07D70F53"/>
    <w:rsid w:val="0831064A"/>
    <w:rsid w:val="088C1F95"/>
    <w:rsid w:val="08D777EE"/>
    <w:rsid w:val="08F73A5D"/>
    <w:rsid w:val="09045F49"/>
    <w:rsid w:val="094D1EF6"/>
    <w:rsid w:val="098E519B"/>
    <w:rsid w:val="0A040406"/>
    <w:rsid w:val="0A0D238C"/>
    <w:rsid w:val="0A7B2CFF"/>
    <w:rsid w:val="0BCA33E7"/>
    <w:rsid w:val="0C6D3E1F"/>
    <w:rsid w:val="0C6F7B97"/>
    <w:rsid w:val="0CF90EA0"/>
    <w:rsid w:val="0D0870B6"/>
    <w:rsid w:val="0DB02C7C"/>
    <w:rsid w:val="10725EA8"/>
    <w:rsid w:val="10731533"/>
    <w:rsid w:val="107523E7"/>
    <w:rsid w:val="1083444A"/>
    <w:rsid w:val="116A6B7F"/>
    <w:rsid w:val="11BB73DB"/>
    <w:rsid w:val="11F43F3E"/>
    <w:rsid w:val="13A9491B"/>
    <w:rsid w:val="140F7E70"/>
    <w:rsid w:val="14127FE7"/>
    <w:rsid w:val="143B0BE6"/>
    <w:rsid w:val="168C3F59"/>
    <w:rsid w:val="19064643"/>
    <w:rsid w:val="195E521C"/>
    <w:rsid w:val="197B209B"/>
    <w:rsid w:val="1A5D3725"/>
    <w:rsid w:val="1A6B5635"/>
    <w:rsid w:val="1A862C7C"/>
    <w:rsid w:val="1ADA2CD5"/>
    <w:rsid w:val="1B035199"/>
    <w:rsid w:val="1D7C0366"/>
    <w:rsid w:val="1D885D72"/>
    <w:rsid w:val="1D927F02"/>
    <w:rsid w:val="1DB23D88"/>
    <w:rsid w:val="1E544130"/>
    <w:rsid w:val="1E9A5001"/>
    <w:rsid w:val="1ECB734C"/>
    <w:rsid w:val="1FE849CB"/>
    <w:rsid w:val="209033B2"/>
    <w:rsid w:val="21B33978"/>
    <w:rsid w:val="21C31A6E"/>
    <w:rsid w:val="234820AF"/>
    <w:rsid w:val="23B3350B"/>
    <w:rsid w:val="23DD7A84"/>
    <w:rsid w:val="2453470B"/>
    <w:rsid w:val="256E210A"/>
    <w:rsid w:val="25BD27B8"/>
    <w:rsid w:val="279D4E59"/>
    <w:rsid w:val="27F568FD"/>
    <w:rsid w:val="27FA66C7"/>
    <w:rsid w:val="28BB337D"/>
    <w:rsid w:val="297921AC"/>
    <w:rsid w:val="29C26582"/>
    <w:rsid w:val="29ED4E9B"/>
    <w:rsid w:val="2C522403"/>
    <w:rsid w:val="2C5455EE"/>
    <w:rsid w:val="2C890474"/>
    <w:rsid w:val="2DBD057E"/>
    <w:rsid w:val="2E47051C"/>
    <w:rsid w:val="2E8465FB"/>
    <w:rsid w:val="2EB67B5E"/>
    <w:rsid w:val="2F0F0938"/>
    <w:rsid w:val="2F4B5DEA"/>
    <w:rsid w:val="2FBB6198"/>
    <w:rsid w:val="2FF005B4"/>
    <w:rsid w:val="2FF859C1"/>
    <w:rsid w:val="30246A80"/>
    <w:rsid w:val="3050460D"/>
    <w:rsid w:val="30920C99"/>
    <w:rsid w:val="30F06E77"/>
    <w:rsid w:val="310242A8"/>
    <w:rsid w:val="315A7846"/>
    <w:rsid w:val="3174608D"/>
    <w:rsid w:val="31C1652A"/>
    <w:rsid w:val="32785148"/>
    <w:rsid w:val="32D44B26"/>
    <w:rsid w:val="34AB4D76"/>
    <w:rsid w:val="3524572E"/>
    <w:rsid w:val="35D34059"/>
    <w:rsid w:val="35E37262"/>
    <w:rsid w:val="36EE2EDC"/>
    <w:rsid w:val="371B2546"/>
    <w:rsid w:val="37735EDE"/>
    <w:rsid w:val="37BB6171"/>
    <w:rsid w:val="39F85702"/>
    <w:rsid w:val="3A1A6AE5"/>
    <w:rsid w:val="3A3A2B51"/>
    <w:rsid w:val="3AD21203"/>
    <w:rsid w:val="3B7F30A4"/>
    <w:rsid w:val="3C7B46CE"/>
    <w:rsid w:val="3CD418AA"/>
    <w:rsid w:val="3D8E781B"/>
    <w:rsid w:val="3DC86CB4"/>
    <w:rsid w:val="3EB43064"/>
    <w:rsid w:val="41D43B93"/>
    <w:rsid w:val="425930E7"/>
    <w:rsid w:val="435F5B1C"/>
    <w:rsid w:val="43601A0D"/>
    <w:rsid w:val="45933431"/>
    <w:rsid w:val="459E681C"/>
    <w:rsid w:val="4643564B"/>
    <w:rsid w:val="46DE5F89"/>
    <w:rsid w:val="48B67677"/>
    <w:rsid w:val="49C55F0F"/>
    <w:rsid w:val="4B062CEE"/>
    <w:rsid w:val="4B433C1F"/>
    <w:rsid w:val="4BC107F0"/>
    <w:rsid w:val="4C7C02FE"/>
    <w:rsid w:val="4E2D7709"/>
    <w:rsid w:val="4E6A7577"/>
    <w:rsid w:val="4EFC126A"/>
    <w:rsid w:val="4FA65B82"/>
    <w:rsid w:val="4FC450D1"/>
    <w:rsid w:val="4FFD6A3A"/>
    <w:rsid w:val="50D45104"/>
    <w:rsid w:val="50FC1BFF"/>
    <w:rsid w:val="513A026E"/>
    <w:rsid w:val="513B489A"/>
    <w:rsid w:val="52344AB7"/>
    <w:rsid w:val="5240164B"/>
    <w:rsid w:val="529869F3"/>
    <w:rsid w:val="5313478E"/>
    <w:rsid w:val="53170536"/>
    <w:rsid w:val="54550EFE"/>
    <w:rsid w:val="54680721"/>
    <w:rsid w:val="553128AD"/>
    <w:rsid w:val="553700C7"/>
    <w:rsid w:val="572B4D8F"/>
    <w:rsid w:val="57A60E3C"/>
    <w:rsid w:val="581F37ED"/>
    <w:rsid w:val="583C5D9D"/>
    <w:rsid w:val="589C04B8"/>
    <w:rsid w:val="59434B8F"/>
    <w:rsid w:val="59534961"/>
    <w:rsid w:val="59AE7879"/>
    <w:rsid w:val="5AB20948"/>
    <w:rsid w:val="5ADD173D"/>
    <w:rsid w:val="5B18771E"/>
    <w:rsid w:val="5B3D239E"/>
    <w:rsid w:val="5CDF7937"/>
    <w:rsid w:val="5D147B2F"/>
    <w:rsid w:val="5D225EC0"/>
    <w:rsid w:val="5E20725D"/>
    <w:rsid w:val="5E603925"/>
    <w:rsid w:val="5F2E3DE3"/>
    <w:rsid w:val="5F3840D1"/>
    <w:rsid w:val="611736FD"/>
    <w:rsid w:val="61271964"/>
    <w:rsid w:val="61E647AA"/>
    <w:rsid w:val="62556301"/>
    <w:rsid w:val="62CC66BA"/>
    <w:rsid w:val="631D1A6F"/>
    <w:rsid w:val="63461CC7"/>
    <w:rsid w:val="635306B1"/>
    <w:rsid w:val="64F73797"/>
    <w:rsid w:val="655B7BEE"/>
    <w:rsid w:val="662049E1"/>
    <w:rsid w:val="667E52DF"/>
    <w:rsid w:val="66C06013"/>
    <w:rsid w:val="66F83B86"/>
    <w:rsid w:val="672202D4"/>
    <w:rsid w:val="67874F0A"/>
    <w:rsid w:val="69BF098B"/>
    <w:rsid w:val="6BA208B3"/>
    <w:rsid w:val="6BBD539F"/>
    <w:rsid w:val="6CF53649"/>
    <w:rsid w:val="6DCA6DCD"/>
    <w:rsid w:val="6E1B42DD"/>
    <w:rsid w:val="6E1D3F1C"/>
    <w:rsid w:val="6ECE6B62"/>
    <w:rsid w:val="6F331B44"/>
    <w:rsid w:val="6F863CF9"/>
    <w:rsid w:val="6FCB231F"/>
    <w:rsid w:val="70626515"/>
    <w:rsid w:val="72056945"/>
    <w:rsid w:val="72172541"/>
    <w:rsid w:val="72510855"/>
    <w:rsid w:val="73142AD7"/>
    <w:rsid w:val="73401C26"/>
    <w:rsid w:val="738A36FC"/>
    <w:rsid w:val="73AA67C4"/>
    <w:rsid w:val="752971E7"/>
    <w:rsid w:val="753608FA"/>
    <w:rsid w:val="75685DC3"/>
    <w:rsid w:val="76070049"/>
    <w:rsid w:val="7645046A"/>
    <w:rsid w:val="7671125F"/>
    <w:rsid w:val="78943C18"/>
    <w:rsid w:val="78975AF0"/>
    <w:rsid w:val="78F36363"/>
    <w:rsid w:val="79C46AE0"/>
    <w:rsid w:val="7A59312B"/>
    <w:rsid w:val="7B043B36"/>
    <w:rsid w:val="7B214831"/>
    <w:rsid w:val="7B854078"/>
    <w:rsid w:val="7C1D68A2"/>
    <w:rsid w:val="7C4E2469"/>
    <w:rsid w:val="7CF84488"/>
    <w:rsid w:val="7D941711"/>
    <w:rsid w:val="7DB51A18"/>
    <w:rsid w:val="7E4123CE"/>
    <w:rsid w:val="7EBF4F93"/>
    <w:rsid w:val="7ED73BE6"/>
    <w:rsid w:val="7F9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30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unhideWhenUsed/>
    <w:qFormat/>
    <w:uiPriority w:val="99"/>
    <w:pPr>
      <w:ind w:firstLine="100" w:firstLineChars="100"/>
    </w:pPr>
  </w:style>
  <w:style w:type="paragraph" w:styleId="8">
    <w:name w:val="Body Text First Indent 2"/>
    <w:basedOn w:val="3"/>
    <w:autoRedefine/>
    <w:qFormat/>
    <w:uiPriority w:val="0"/>
    <w:pPr>
      <w:ind w:firstLine="42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paper title"/>
    <w:autoRedefine/>
    <w:qFormat/>
    <w:uiPriority w:val="0"/>
    <w:pPr>
      <w:spacing w:after="120"/>
      <w:jc w:val="center"/>
    </w:pPr>
    <w:rPr>
      <w:rFonts w:ascii="Times New Roman" w:hAnsi="Times New Roman" w:eastAsia="MS Mincho" w:cs="Times New Roman"/>
      <w:sz w:val="48"/>
      <w:szCs w:val="4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2675</Words>
  <Characters>16246</Characters>
  <Lines>0</Lines>
  <Paragraphs>0</Paragraphs>
  <TotalTime>2</TotalTime>
  <ScaleCrop>false</ScaleCrop>
  <LinksUpToDate>false</LinksUpToDate>
  <CharactersWithSpaces>18882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2022-11-07T04:06:00Z</dcterms:created>
  <dc:creator>张艳秋</dc:creator>
  <cp:lastModifiedBy>BONIFUTURE</cp:lastModifiedBy>
  <dcterms:modified xsi:type="dcterms:W3CDTF">2024-02-06T07:39:17Z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D2D465B3B20D46C289589249A3CD6B95_13</vt:lpwstr>
  </property>
</Properties>
</file>